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53D2E">
              <w:rPr>
                <w:rFonts w:cs="Arial"/>
                <w:b/>
                <w:sz w:val="20"/>
                <w:szCs w:val="20"/>
              </w:rPr>
            </w:r>
            <w:r w:rsidR="00953D2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54AC5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5DA5">
              <w:rPr>
                <w:rFonts w:cs="Arial"/>
                <w:b/>
                <w:sz w:val="20"/>
                <w:szCs w:val="20"/>
              </w:rPr>
              <w:t>January 16</w:t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865DA5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53D2E">
              <w:rPr>
                <w:rFonts w:cs="Arial"/>
                <w:b/>
                <w:sz w:val="20"/>
                <w:szCs w:val="20"/>
              </w:rPr>
            </w:r>
            <w:r w:rsidR="00953D2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A71B593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5DA5">
              <w:rPr>
                <w:rFonts w:cs="Arial"/>
                <w:b/>
                <w:sz w:val="20"/>
                <w:szCs w:val="20"/>
              </w:rPr>
              <w:t>Natalie Reed</w:t>
            </w:r>
            <w:r w:rsidR="00EC7934">
              <w:rPr>
                <w:rFonts w:cs="Arial"/>
                <w:b/>
                <w:sz w:val="20"/>
                <w:szCs w:val="20"/>
              </w:rPr>
              <w:t>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F74BAB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538CD6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5DA5">
              <w:rPr>
                <w:rFonts w:cs="Arial"/>
                <w:b/>
                <w:sz w:val="20"/>
                <w:szCs w:val="20"/>
              </w:rPr>
              <w:t>1312 Fairlane Road, Yreka, Ca.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E56948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7F59">
              <w:rPr>
                <w:rFonts w:cs="Arial"/>
                <w:b/>
                <w:sz w:val="20"/>
                <w:szCs w:val="20"/>
              </w:rPr>
              <w:t>William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 Carroll/</w:t>
            </w:r>
            <w:r w:rsidR="00647F59">
              <w:rPr>
                <w:rFonts w:cs="Arial"/>
                <w:b/>
                <w:sz w:val="20"/>
                <w:szCs w:val="20"/>
              </w:rPr>
              <w:t>Assistant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 County Counsel or Natalie Reed/County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2763A1A" w:rsidR="00877DC5" w:rsidRPr="004E6635" w:rsidRDefault="004C3523" w:rsidP="0088208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5DA5">
              <w:rPr>
                <w:rFonts w:cs="Arial"/>
                <w:sz w:val="20"/>
                <w:szCs w:val="20"/>
              </w:rPr>
              <w:t xml:space="preserve">On December 5, 2023, the Board of Supervisors amended Chapter 14 of Title 10 and Chapter 5 of Title 1 of the Siskiyou County Code to remove administrative approval of </w:t>
            </w:r>
            <w:r w:rsidR="002D5D31" w:rsidRPr="002D5D31">
              <w:rPr>
                <w:rFonts w:cs="Arial"/>
                <w:sz w:val="20"/>
                <w:szCs w:val="20"/>
              </w:rPr>
              <w:t xml:space="preserve">property liens as </w:t>
            </w:r>
            <w:r w:rsidR="00865DA5">
              <w:rPr>
                <w:rFonts w:cs="Arial"/>
                <w:sz w:val="20"/>
                <w:szCs w:val="20"/>
              </w:rPr>
              <w:t>one of the various mechansims that the County uses to collect</w:t>
            </w:r>
            <w:r w:rsidR="002D5D31" w:rsidRPr="002D5D31">
              <w:rPr>
                <w:rFonts w:cs="Arial"/>
                <w:sz w:val="20"/>
                <w:szCs w:val="20"/>
              </w:rPr>
              <w:t xml:space="preserve"> </w:t>
            </w:r>
            <w:r w:rsidR="00865DA5">
              <w:rPr>
                <w:rFonts w:cs="Arial"/>
                <w:sz w:val="20"/>
                <w:szCs w:val="20"/>
              </w:rPr>
              <w:t>unpaid</w:t>
            </w:r>
            <w:r w:rsidR="002D5D31" w:rsidRPr="002D5D31">
              <w:rPr>
                <w:rFonts w:cs="Arial"/>
                <w:sz w:val="20"/>
                <w:szCs w:val="20"/>
              </w:rPr>
              <w:t xml:space="preserve"> </w:t>
            </w:r>
            <w:r w:rsidR="00865DA5">
              <w:rPr>
                <w:rFonts w:cs="Arial"/>
                <w:sz w:val="20"/>
                <w:szCs w:val="20"/>
              </w:rPr>
              <w:t xml:space="preserve">administrative </w:t>
            </w:r>
            <w:r w:rsidR="002D5D31" w:rsidRPr="002D5D31">
              <w:rPr>
                <w:rFonts w:cs="Arial"/>
                <w:sz w:val="20"/>
                <w:szCs w:val="20"/>
              </w:rPr>
              <w:t xml:space="preserve">fines. </w:t>
            </w:r>
            <w:r w:rsidR="003F7E98">
              <w:rPr>
                <w:rFonts w:cs="Arial"/>
                <w:sz w:val="20"/>
                <w:szCs w:val="20"/>
              </w:rPr>
              <w:t>O</w:t>
            </w:r>
            <w:r w:rsidR="005B450C">
              <w:rPr>
                <w:rFonts w:cs="Arial"/>
                <w:sz w:val="20"/>
                <w:szCs w:val="20"/>
              </w:rPr>
              <w:t xml:space="preserve">ther </w:t>
            </w:r>
            <w:r w:rsidR="00865DA5">
              <w:rPr>
                <w:rFonts w:cs="Arial"/>
                <w:sz w:val="20"/>
                <w:szCs w:val="20"/>
              </w:rPr>
              <w:t>mechanisms</w:t>
            </w:r>
            <w:r w:rsidR="007C0C5C">
              <w:rPr>
                <w:rFonts w:cs="Arial"/>
                <w:sz w:val="20"/>
                <w:szCs w:val="20"/>
              </w:rPr>
              <w:t xml:space="preserve"> </w:t>
            </w:r>
            <w:r w:rsidR="005B450C">
              <w:rPr>
                <w:rFonts w:cs="Arial"/>
                <w:sz w:val="20"/>
                <w:szCs w:val="20"/>
              </w:rPr>
              <w:t xml:space="preserve">available </w:t>
            </w:r>
            <w:r w:rsidR="007C0C5C">
              <w:rPr>
                <w:rFonts w:cs="Arial"/>
                <w:sz w:val="20"/>
                <w:szCs w:val="20"/>
              </w:rPr>
              <w:t>for the County to use</w:t>
            </w:r>
            <w:r w:rsidR="00865DA5">
              <w:rPr>
                <w:rFonts w:cs="Arial"/>
                <w:sz w:val="20"/>
                <w:szCs w:val="20"/>
              </w:rPr>
              <w:t xml:space="preserve"> include referring the debt for collection and filing civil actions in Superior Court or Small Claims Court to recover the debt </w:t>
            </w:r>
            <w:r w:rsidR="00865DA5" w:rsidRPr="00865DA5">
              <w:rPr>
                <w:rFonts w:cs="Arial"/>
                <w:sz w:val="20"/>
                <w:szCs w:val="20"/>
              </w:rPr>
              <w:t>including, but not limited to, the remedies of money judgment or foreclosure.</w:t>
            </w:r>
            <w:r w:rsidR="00865DA5">
              <w:rPr>
                <w:rFonts w:cs="Arial"/>
                <w:sz w:val="20"/>
                <w:szCs w:val="20"/>
              </w:rPr>
              <w:t xml:space="preserve"> Consistent with this change</w:t>
            </w:r>
            <w:r w:rsidR="007C0C5C">
              <w:rPr>
                <w:rFonts w:cs="Arial"/>
                <w:sz w:val="20"/>
                <w:szCs w:val="20"/>
              </w:rPr>
              <w:t>,</w:t>
            </w:r>
            <w:r w:rsidR="00865DA5">
              <w:rPr>
                <w:rFonts w:cs="Arial"/>
                <w:sz w:val="20"/>
                <w:szCs w:val="20"/>
              </w:rPr>
              <w:t xml:space="preserve"> counsel is bringing forward a resolution</w:t>
            </w:r>
            <w:r w:rsidR="005B450C">
              <w:rPr>
                <w:rFonts w:cs="Arial"/>
                <w:sz w:val="20"/>
                <w:szCs w:val="20"/>
              </w:rPr>
              <w:t xml:space="preserve"> for Board discussion, direction, and possible action</w:t>
            </w:r>
            <w:r w:rsidR="00865DA5">
              <w:rPr>
                <w:rFonts w:cs="Arial"/>
                <w:sz w:val="20"/>
                <w:szCs w:val="20"/>
              </w:rPr>
              <w:t xml:space="preserve"> </w:t>
            </w:r>
            <w:r w:rsidR="007C0C5C">
              <w:rPr>
                <w:rFonts w:cs="Arial"/>
                <w:sz w:val="20"/>
                <w:szCs w:val="20"/>
              </w:rPr>
              <w:t xml:space="preserve">that would rescind </w:t>
            </w:r>
            <w:r w:rsidR="005B450C">
              <w:rPr>
                <w:rFonts w:cs="Arial"/>
                <w:sz w:val="20"/>
                <w:szCs w:val="20"/>
              </w:rPr>
              <w:t xml:space="preserve">the Board's </w:t>
            </w:r>
            <w:r w:rsidR="007C0C5C">
              <w:rPr>
                <w:rFonts w:cs="Arial"/>
                <w:sz w:val="20"/>
                <w:szCs w:val="20"/>
              </w:rPr>
              <w:t xml:space="preserve">previous action </w:t>
            </w:r>
            <w:r w:rsidR="005B450C">
              <w:rPr>
                <w:rFonts w:cs="Arial"/>
                <w:sz w:val="20"/>
                <w:szCs w:val="20"/>
              </w:rPr>
              <w:t xml:space="preserve">authorizing </w:t>
            </w:r>
            <w:r w:rsidR="007C0C5C">
              <w:rPr>
                <w:rFonts w:cs="Arial"/>
                <w:sz w:val="20"/>
                <w:szCs w:val="20"/>
              </w:rPr>
              <w:t>use</w:t>
            </w:r>
            <w:r w:rsidR="005B450C">
              <w:rPr>
                <w:rFonts w:cs="Arial"/>
                <w:sz w:val="20"/>
                <w:szCs w:val="20"/>
              </w:rPr>
              <w:t xml:space="preserve"> of</w:t>
            </w:r>
            <w:r w:rsidR="007C0C5C">
              <w:rPr>
                <w:rFonts w:cs="Arial"/>
                <w:sz w:val="20"/>
                <w:szCs w:val="20"/>
              </w:rPr>
              <w:t xml:space="preserve"> administrativ</w:t>
            </w:r>
            <w:r w:rsidR="005B450C">
              <w:rPr>
                <w:rFonts w:cs="Arial"/>
                <w:sz w:val="20"/>
                <w:szCs w:val="20"/>
              </w:rPr>
              <w:t>ely</w:t>
            </w:r>
            <w:r w:rsidR="007C0C5C">
              <w:rPr>
                <w:rFonts w:cs="Arial"/>
                <w:sz w:val="20"/>
                <w:szCs w:val="20"/>
              </w:rPr>
              <w:t xml:space="preserve"> approv</w:t>
            </w:r>
            <w:r w:rsidR="005B450C">
              <w:rPr>
                <w:rFonts w:cs="Arial"/>
                <w:sz w:val="20"/>
                <w:szCs w:val="20"/>
              </w:rPr>
              <w:t>ed</w:t>
            </w:r>
            <w:r w:rsidR="007C0C5C">
              <w:rPr>
                <w:rFonts w:cs="Arial"/>
                <w:sz w:val="20"/>
                <w:szCs w:val="20"/>
              </w:rPr>
              <w:t xml:space="preserve"> property</w:t>
            </w:r>
            <w:r w:rsidR="005B450C">
              <w:rPr>
                <w:rFonts w:cs="Arial"/>
                <w:sz w:val="20"/>
                <w:szCs w:val="20"/>
              </w:rPr>
              <w:t xml:space="preserve"> liens, direct</w:t>
            </w:r>
            <w:r w:rsidR="003266C4">
              <w:rPr>
                <w:rFonts w:cs="Arial"/>
                <w:sz w:val="20"/>
                <w:szCs w:val="20"/>
              </w:rPr>
              <w:t xml:space="preserve"> the Clerk and Community Development Director to </w:t>
            </w:r>
            <w:r w:rsidR="003F7E98">
              <w:rPr>
                <w:rFonts w:cs="Arial"/>
                <w:sz w:val="20"/>
                <w:szCs w:val="20"/>
              </w:rPr>
              <w:t>fil</w:t>
            </w:r>
            <w:r w:rsidR="003266C4">
              <w:rPr>
                <w:rFonts w:cs="Arial"/>
                <w:sz w:val="20"/>
                <w:szCs w:val="20"/>
              </w:rPr>
              <w:t>e</w:t>
            </w:r>
            <w:r w:rsidR="003F7E98">
              <w:rPr>
                <w:rFonts w:cs="Arial"/>
                <w:sz w:val="20"/>
                <w:szCs w:val="20"/>
              </w:rPr>
              <w:t xml:space="preserve"> </w:t>
            </w:r>
            <w:r w:rsidR="003F7E98" w:rsidRPr="003F7E98">
              <w:rPr>
                <w:rFonts w:cs="Arial"/>
                <w:sz w:val="20"/>
                <w:szCs w:val="20"/>
              </w:rPr>
              <w:t>Notices of Re</w:t>
            </w:r>
            <w:r w:rsidR="00953D2E">
              <w:rPr>
                <w:rFonts w:cs="Arial"/>
                <w:sz w:val="20"/>
                <w:szCs w:val="20"/>
              </w:rPr>
              <w:t>s</w:t>
            </w:r>
            <w:r w:rsidR="003F7E98" w:rsidRPr="003F7E98">
              <w:rPr>
                <w:rFonts w:cs="Arial"/>
                <w:sz w:val="20"/>
                <w:szCs w:val="20"/>
              </w:rPr>
              <w:t>cission of Property Lien</w:t>
            </w:r>
            <w:r w:rsidR="003F7E98">
              <w:rPr>
                <w:rFonts w:cs="Arial"/>
                <w:sz w:val="20"/>
                <w:szCs w:val="20"/>
              </w:rPr>
              <w:t>,</w:t>
            </w:r>
            <w:r w:rsidR="003F7E98" w:rsidRPr="003F7E98">
              <w:rPr>
                <w:rFonts w:cs="Arial"/>
                <w:sz w:val="20"/>
                <w:szCs w:val="20"/>
              </w:rPr>
              <w:t xml:space="preserve"> and </w:t>
            </w:r>
            <w:r w:rsidR="003F7E98">
              <w:rPr>
                <w:rFonts w:cs="Arial"/>
                <w:sz w:val="20"/>
                <w:szCs w:val="20"/>
              </w:rPr>
              <w:t>direct that</w:t>
            </w:r>
            <w:r w:rsidR="003F7E98" w:rsidRPr="003F7E98">
              <w:rPr>
                <w:rFonts w:cs="Arial"/>
                <w:sz w:val="20"/>
                <w:szCs w:val="20"/>
              </w:rPr>
              <w:t xml:space="preserve"> the</w:t>
            </w:r>
            <w:r w:rsidR="003F7E98">
              <w:rPr>
                <w:rFonts w:cs="Arial"/>
                <w:sz w:val="20"/>
                <w:szCs w:val="20"/>
              </w:rPr>
              <w:t xml:space="preserve"> subject</w:t>
            </w:r>
            <w:r w:rsidR="003F7E98" w:rsidRPr="003F7E98">
              <w:rPr>
                <w:rFonts w:cs="Arial"/>
                <w:sz w:val="20"/>
                <w:szCs w:val="20"/>
              </w:rPr>
              <w:t xml:space="preserve"> </w:t>
            </w:r>
            <w:r w:rsidR="003F7E98">
              <w:rPr>
                <w:rFonts w:cs="Arial"/>
                <w:sz w:val="20"/>
                <w:szCs w:val="20"/>
              </w:rPr>
              <w:t>debts</w:t>
            </w:r>
            <w:r w:rsidR="003F7E98" w:rsidRPr="003F7E98">
              <w:rPr>
                <w:rFonts w:cs="Arial"/>
                <w:sz w:val="20"/>
                <w:szCs w:val="20"/>
              </w:rPr>
              <w:t xml:space="preserve"> </w:t>
            </w:r>
            <w:r w:rsidR="003F7E98">
              <w:rPr>
                <w:rFonts w:cs="Arial"/>
                <w:sz w:val="20"/>
                <w:szCs w:val="20"/>
              </w:rPr>
              <w:t xml:space="preserve">remain and are to </w:t>
            </w:r>
            <w:r w:rsidR="003266C4">
              <w:rPr>
                <w:rFonts w:cs="Arial"/>
                <w:sz w:val="20"/>
                <w:szCs w:val="20"/>
              </w:rPr>
              <w:t xml:space="preserve">continue to </w:t>
            </w:r>
            <w:r w:rsidR="003F7E98" w:rsidRPr="003F7E98">
              <w:rPr>
                <w:rFonts w:cs="Arial"/>
                <w:sz w:val="20"/>
                <w:szCs w:val="20"/>
              </w:rPr>
              <w:t>be collected through other mechanisms</w:t>
            </w:r>
            <w:r w:rsidR="003266C4">
              <w:rPr>
                <w:rFonts w:cs="Arial"/>
                <w:sz w:val="20"/>
                <w:szCs w:val="20"/>
              </w:rPr>
              <w:t xml:space="preserve"> available at law</w:t>
            </w:r>
            <w:r w:rsidR="003F7E98">
              <w:rPr>
                <w:rFonts w:cs="Arial"/>
                <w:sz w:val="20"/>
                <w:szCs w:val="20"/>
              </w:rPr>
              <w:t>.</w:t>
            </w:r>
            <w:r w:rsidR="005B450C">
              <w:rPr>
                <w:rFonts w:cs="Arial"/>
                <w:sz w:val="20"/>
                <w:szCs w:val="20"/>
              </w:rPr>
              <w:t xml:space="preserve">   </w:t>
            </w:r>
            <w:r w:rsidR="007C0C5C">
              <w:rPr>
                <w:rFonts w:cs="Arial"/>
                <w:sz w:val="20"/>
                <w:szCs w:val="20"/>
              </w:rPr>
              <w:t xml:space="preserve"> </w:t>
            </w:r>
            <w:r w:rsidR="00865DA5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146C6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D2E">
              <w:rPr>
                <w:rFonts w:cs="Arial"/>
                <w:sz w:val="18"/>
                <w:szCs w:val="18"/>
              </w:rPr>
            </w:r>
            <w:r w:rsidR="00953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08301A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F7E98">
              <w:rPr>
                <w:rFonts w:cs="Arial"/>
                <w:sz w:val="18"/>
                <w:szCs w:val="18"/>
              </w:rPr>
              <w:t>Underlying debts would remain, but other mechansims would be used to collect them</w:t>
            </w:r>
            <w:r w:rsidR="002A56DA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D2E">
              <w:rPr>
                <w:rFonts w:cs="Arial"/>
                <w:sz w:val="18"/>
                <w:szCs w:val="18"/>
              </w:rPr>
            </w:r>
            <w:r w:rsidR="00953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73536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="002D5D3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D2E">
              <w:rPr>
                <w:rFonts w:cs="Arial"/>
                <w:sz w:val="18"/>
                <w:szCs w:val="18"/>
              </w:rPr>
            </w:r>
            <w:r w:rsidR="00953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3D2E">
              <w:rPr>
                <w:rFonts w:cs="Arial"/>
                <w:sz w:val="18"/>
                <w:szCs w:val="18"/>
              </w:rPr>
            </w:r>
            <w:r w:rsidR="00953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C9FB82E" w:rsidR="00677610" w:rsidRPr="004E6635" w:rsidRDefault="004C3523" w:rsidP="003F7E9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F7E98">
              <w:rPr>
                <w:rFonts w:cs="Arial"/>
              </w:rPr>
              <w:t>Move to approve resolution rescinding authorization to record property liens for unpaid administrative fines, directing</w:t>
            </w:r>
            <w:r w:rsidR="003266C4">
              <w:rPr>
                <w:rFonts w:cs="Arial"/>
              </w:rPr>
              <w:t xml:space="preserve"> the</w:t>
            </w:r>
            <w:r w:rsidR="003F7E98">
              <w:rPr>
                <w:rFonts w:cs="Arial"/>
              </w:rPr>
              <w:t xml:space="preserve"> clerk and community development director to file notices of re</w:t>
            </w:r>
            <w:r w:rsidR="00953D2E">
              <w:rPr>
                <w:rFonts w:cs="Arial"/>
              </w:rPr>
              <w:t>s</w:t>
            </w:r>
            <w:r w:rsidR="003F7E98">
              <w:rPr>
                <w:rFonts w:cs="Arial"/>
              </w:rPr>
              <w:t>cission of lien</w:t>
            </w:r>
            <w:r w:rsidR="003266C4">
              <w:rPr>
                <w:rFonts w:cs="Arial"/>
              </w:rPr>
              <w:t>, and directing staff to continue to recover unpaid administrative fines through other mechansims available at law.</w:t>
            </w:r>
            <w:r w:rsidR="003F7E98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0E6F7499" w:rsidR="0007686D" w:rsidRPr="004E6635" w:rsidRDefault="004C3523" w:rsidP="002A53C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A5FE7"/>
    <w:rsid w:val="000B0AE3"/>
    <w:rsid w:val="000D6B91"/>
    <w:rsid w:val="000F0420"/>
    <w:rsid w:val="000F41C2"/>
    <w:rsid w:val="00124B4B"/>
    <w:rsid w:val="00125FD5"/>
    <w:rsid w:val="001276CB"/>
    <w:rsid w:val="00134FF3"/>
    <w:rsid w:val="0016231E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3CB"/>
    <w:rsid w:val="002A56DA"/>
    <w:rsid w:val="002D5D31"/>
    <w:rsid w:val="00313C72"/>
    <w:rsid w:val="003266C4"/>
    <w:rsid w:val="00347C49"/>
    <w:rsid w:val="0035119D"/>
    <w:rsid w:val="00351A8D"/>
    <w:rsid w:val="003566F3"/>
    <w:rsid w:val="003656C4"/>
    <w:rsid w:val="00370522"/>
    <w:rsid w:val="00370DEB"/>
    <w:rsid w:val="003761D4"/>
    <w:rsid w:val="00396C4B"/>
    <w:rsid w:val="003F7E98"/>
    <w:rsid w:val="00405BE2"/>
    <w:rsid w:val="004125AD"/>
    <w:rsid w:val="004200BE"/>
    <w:rsid w:val="004242AC"/>
    <w:rsid w:val="00435D16"/>
    <w:rsid w:val="00441197"/>
    <w:rsid w:val="004433C6"/>
    <w:rsid w:val="00445D22"/>
    <w:rsid w:val="004A69DF"/>
    <w:rsid w:val="004B41D8"/>
    <w:rsid w:val="004C3523"/>
    <w:rsid w:val="004D7299"/>
    <w:rsid w:val="004E6635"/>
    <w:rsid w:val="00506225"/>
    <w:rsid w:val="0051538D"/>
    <w:rsid w:val="00523369"/>
    <w:rsid w:val="005272C6"/>
    <w:rsid w:val="00533254"/>
    <w:rsid w:val="00534A09"/>
    <w:rsid w:val="00544578"/>
    <w:rsid w:val="00557998"/>
    <w:rsid w:val="005622B4"/>
    <w:rsid w:val="00593663"/>
    <w:rsid w:val="005B2C61"/>
    <w:rsid w:val="005B450C"/>
    <w:rsid w:val="005C08E3"/>
    <w:rsid w:val="005C46EA"/>
    <w:rsid w:val="005E45BA"/>
    <w:rsid w:val="005F35D7"/>
    <w:rsid w:val="00630A78"/>
    <w:rsid w:val="006331AA"/>
    <w:rsid w:val="006376C3"/>
    <w:rsid w:val="00643325"/>
    <w:rsid w:val="00645B7E"/>
    <w:rsid w:val="00647F59"/>
    <w:rsid w:val="00662F60"/>
    <w:rsid w:val="00677610"/>
    <w:rsid w:val="006D0C7C"/>
    <w:rsid w:val="0078619F"/>
    <w:rsid w:val="007A12A7"/>
    <w:rsid w:val="007C0C5C"/>
    <w:rsid w:val="007F15ED"/>
    <w:rsid w:val="008235CF"/>
    <w:rsid w:val="00826428"/>
    <w:rsid w:val="008514F8"/>
    <w:rsid w:val="00865DA5"/>
    <w:rsid w:val="00876D83"/>
    <w:rsid w:val="00877DC5"/>
    <w:rsid w:val="0088208E"/>
    <w:rsid w:val="00887B36"/>
    <w:rsid w:val="00897A8F"/>
    <w:rsid w:val="008B27B9"/>
    <w:rsid w:val="008B666C"/>
    <w:rsid w:val="008B6F8B"/>
    <w:rsid w:val="008E2934"/>
    <w:rsid w:val="008E6992"/>
    <w:rsid w:val="009005F4"/>
    <w:rsid w:val="009042C7"/>
    <w:rsid w:val="009350CF"/>
    <w:rsid w:val="00952FA7"/>
    <w:rsid w:val="00953D2E"/>
    <w:rsid w:val="00954CD7"/>
    <w:rsid w:val="009668DA"/>
    <w:rsid w:val="00967EB3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56561"/>
    <w:rsid w:val="00A7441D"/>
    <w:rsid w:val="00A7743F"/>
    <w:rsid w:val="00A921EB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46405"/>
    <w:rsid w:val="00C6215D"/>
    <w:rsid w:val="00C8022D"/>
    <w:rsid w:val="00C81106"/>
    <w:rsid w:val="00CA4F55"/>
    <w:rsid w:val="00CA51DF"/>
    <w:rsid w:val="00CC5C25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D7144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93123"/>
    <w:rsid w:val="00EA12EF"/>
    <w:rsid w:val="00EA1B3F"/>
    <w:rsid w:val="00EC7934"/>
    <w:rsid w:val="00EE5C0A"/>
    <w:rsid w:val="00EF451F"/>
    <w:rsid w:val="00F11B87"/>
    <w:rsid w:val="00F12BE7"/>
    <w:rsid w:val="00F15A2D"/>
    <w:rsid w:val="00F218B0"/>
    <w:rsid w:val="00F255F9"/>
    <w:rsid w:val="00F40862"/>
    <w:rsid w:val="00F664F2"/>
    <w:rsid w:val="00F70837"/>
    <w:rsid w:val="00F7332C"/>
    <w:rsid w:val="00F734C0"/>
    <w:rsid w:val="00F776A3"/>
    <w:rsid w:val="00F8133D"/>
    <w:rsid w:val="00F9092E"/>
    <w:rsid w:val="00F96FC4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35C75-B54E-4CE3-86FE-535843C0F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7</cp:revision>
  <cp:lastPrinted>2023-11-07T17:19:00Z</cp:lastPrinted>
  <dcterms:created xsi:type="dcterms:W3CDTF">2024-01-07T17:10:00Z</dcterms:created>
  <dcterms:modified xsi:type="dcterms:W3CDTF">2024-01-09T21:06:00Z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